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bookmarkStart w:id="0" w:name="OLE_LINK1"/>
    </w:p>
    <w:p w14:paraId="760AA6EF">
      <w:pPr>
        <w:widowControl/>
        <w:spacing w:after="160" w:line="276" w:lineRule="auto"/>
        <w:jc w:val="center"/>
        <w:rPr>
          <w:rFonts w:hint="eastAsia" w:ascii="宋体" w:hAnsi="宋体" w:eastAsia="宋体" w:cs="宋体"/>
          <w:bCs/>
          <w:sz w:val="48"/>
          <w:szCs w:val="48"/>
        </w:rPr>
      </w:pPr>
      <w:r>
        <w:rPr>
          <w:rFonts w:hint="eastAsia" w:ascii="宋体" w:hAnsi="宋体" w:eastAsia="宋体" w:cs="宋体"/>
          <w:bCs/>
          <w:sz w:val="48"/>
          <w:szCs w:val="48"/>
        </w:rPr>
        <w:t>高反镜及准直头透镜采购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询价文件</w:t>
      </w:r>
    </w:p>
    <w:p w14:paraId="760AA6F1">
      <w:pPr>
        <w:pStyle w:val="80"/>
        <w:spacing w:line="360" w:lineRule="auto"/>
        <w:rPr>
          <w:rFonts w:ascii="Times New Roman" w:hAnsi="Times New Roman" w:eastAsia="宋体" w:cs="Times New Roman"/>
        </w:rPr>
      </w:pPr>
    </w:p>
    <w:p w14:paraId="760AA6FE">
      <w:pPr>
        <w:widowControl/>
        <w:rPr>
          <w:rFonts w:ascii="Times New Roman" w:hAnsi="Times New Roman" w:eastAsia="宋体" w:cs="Times New Roman"/>
          <w:b/>
          <w:kern w:val="0"/>
          <w:sz w:val="28"/>
        </w:rPr>
      </w:pPr>
    </w:p>
    <w:p w14:paraId="760AA700">
      <w:pPr>
        <w:widowControl/>
        <w:rPr>
          <w:rFonts w:ascii="Times New Roman" w:hAnsi="Times New Roman" w:eastAsia="宋体" w:cs="Times New Roman"/>
          <w:b/>
          <w:kern w:val="0"/>
          <w:sz w:val="28"/>
        </w:rPr>
      </w:pPr>
    </w:p>
    <w:p w14:paraId="6BA8C544">
      <w:pPr>
        <w:widowControl/>
        <w:rPr>
          <w:rFonts w:ascii="Times New Roman" w:hAnsi="Times New Roman" w:eastAsia="宋体" w:cs="Times New Roman"/>
          <w:b/>
          <w:kern w:val="0"/>
          <w:sz w:val="28"/>
        </w:rPr>
      </w:pPr>
    </w:p>
    <w:p w14:paraId="7CB5F55F">
      <w:pPr>
        <w:widowControl/>
        <w:rPr>
          <w:rFonts w:ascii="Times New Roman" w:hAnsi="Times New Roman" w:eastAsia="宋体" w:cs="Times New Roman"/>
          <w:b/>
          <w:kern w:val="0"/>
          <w:sz w:val="28"/>
        </w:rPr>
      </w:pPr>
    </w:p>
    <w:p w14:paraId="09A81355">
      <w:pPr>
        <w:widowControl/>
        <w:rPr>
          <w:rFonts w:ascii="Times New Roman" w:hAnsi="Times New Roman" w:eastAsia="宋体" w:cs="Times New Roman"/>
          <w:b/>
          <w:kern w:val="0"/>
          <w:sz w:val="28"/>
        </w:rPr>
      </w:pPr>
    </w:p>
    <w:p w14:paraId="13EFF8F9">
      <w:pPr>
        <w:widowControl/>
        <w:rPr>
          <w:rFonts w:ascii="Times New Roman" w:hAnsi="Times New Roman" w:eastAsia="宋体" w:cs="Times New Roman"/>
          <w:b/>
          <w:kern w:val="0"/>
          <w:sz w:val="28"/>
        </w:rPr>
      </w:pPr>
    </w:p>
    <w:p w14:paraId="42C82C11">
      <w:pPr>
        <w:widowControl/>
        <w:rPr>
          <w:rFonts w:ascii="Times New Roman" w:hAnsi="Times New Roman" w:eastAsia="宋体" w:cs="Times New Roman"/>
          <w:b/>
          <w:kern w:val="0"/>
          <w:sz w:val="28"/>
        </w:rPr>
      </w:pPr>
    </w:p>
    <w:p w14:paraId="416DA7C9">
      <w:pPr>
        <w:widowControl/>
        <w:rPr>
          <w:rFonts w:ascii="Times New Roman" w:hAnsi="Times New Roman" w:eastAsia="宋体" w:cs="Times New Roman"/>
          <w:b/>
          <w:kern w:val="0"/>
          <w:sz w:val="28"/>
        </w:rPr>
      </w:pPr>
    </w:p>
    <w:p w14:paraId="45B54F56">
      <w:pPr>
        <w:widowControl/>
        <w:rPr>
          <w:rFonts w:ascii="Times New Roman" w:hAnsi="Times New Roman" w:eastAsia="宋体" w:cs="Times New Roman"/>
          <w:b/>
          <w:kern w:val="0"/>
          <w:sz w:val="28"/>
        </w:rPr>
      </w:pPr>
    </w:p>
    <w:p w14:paraId="4E7E97C8">
      <w:pPr>
        <w:widowControl/>
        <w:rPr>
          <w:rFonts w:ascii="Times New Roman" w:hAnsi="Times New Roman" w:eastAsia="宋体" w:cs="Times New Roman"/>
          <w:b/>
          <w:kern w:val="0"/>
          <w:sz w:val="28"/>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rPr>
        <w:t>10</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31日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高反镜及准直头透镜</w:t>
      </w:r>
      <w:r>
        <w:rPr>
          <w:rFonts w:ascii="Times New Roman" w:hAnsi="Times New Roman" w:eastAsia="宋体" w:cs="Times New Roman"/>
          <w:szCs w:val="24"/>
        </w:rPr>
        <w:t>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高反镜及准直头透镜采购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4、采购内容：高反镜及准直头透镜，具体详见采购需求。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2、响应文件递交截止时间：2025年</w:t>
      </w:r>
      <w:r>
        <w:rPr>
          <w:rFonts w:hint="eastAsia" w:ascii="Times New Roman" w:hAnsi="Times New Roman" w:eastAsia="宋体" w:cs="Times New Roman"/>
          <w:color w:val="000000" w:themeColor="text1"/>
          <w:sz w:val="24"/>
          <w:szCs w:val="24"/>
          <w14:textFill>
            <w14:solidFill>
              <w14:schemeClr w14:val="tx1"/>
            </w14:solidFill>
          </w14:textFill>
        </w:rPr>
        <w:t>11</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915综合</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李老师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13705519976  </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Style w:val="39"/>
          <w:rFonts w:hint="eastAsia" w:ascii="Times New Roman" w:hAnsi="Times New Roman" w:eastAsia="宋体" w:cs="Times New Roman"/>
          <w:color w:val="000000" w:themeColor="text1"/>
          <w:sz w:val="24"/>
          <w:szCs w:val="24"/>
          <w:u w:val="none"/>
          <w14:textFill>
            <w14:solidFill>
              <w14:schemeClr w14:val="tx1"/>
            </w14:solidFill>
          </w14:textFill>
        </w:rPr>
        <w:t>ls@ahcfkj.cn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363199265"/>
            <w:bookmarkStart w:id="10" w:name="_Toc216158624"/>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高反镜及准直头透镜</w:t>
            </w:r>
            <w:r>
              <w:rPr>
                <w:rFonts w:hint="eastAsia"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14.00</w:t>
            </w:r>
            <w:r>
              <w:rPr>
                <w:rFonts w:ascii="Times New Roman" w:hAnsi="Times New Roman" w:eastAsia="宋体" w:cs="Times New Roman"/>
                <w:sz w:val="24"/>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ascii="Times New Roman" w:hAnsi="Times New Roman" w:eastAsia="宋体" w:cs="Times New Roman"/>
                <w:sz w:val="24"/>
              </w:rPr>
              <w:t>合同签订后，接采购人通知 30 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ind w:firstLine="480" w:firstLineChars="200"/>
              <w:rPr>
                <w:rFonts w:ascii="Times New Roman" w:hAnsi="Times New Roman" w:eastAsia="宋体" w:cs="Times New Roman"/>
                <w:color w:val="EE0000"/>
                <w:kern w:val="0"/>
                <w:sz w:val="24"/>
                <w:szCs w:val="24"/>
              </w:rPr>
            </w:pPr>
            <w:r>
              <w:rPr>
                <w:rFonts w:hint="eastAsia" w:ascii="Times New Roman" w:hAnsi="Times New Roman" w:eastAsia="宋体" w:cs="Times New Roman"/>
                <w:color w:val="000000" w:themeColor="text1"/>
                <w:kern w:val="0"/>
                <w:sz w:val="24"/>
                <w:szCs w:val="24"/>
                <w14:textFill>
                  <w14:solidFill>
                    <w14:schemeClr w14:val="tx1"/>
                  </w14:solidFill>
                </w14:textFill>
              </w:rPr>
              <w:t>本合同价款分两期支付：第一期预付款为合同总价的30%，于合同签订后7个工作日内支付；第二期尾款为合同总价的70%，于货物安装完成并经采购人验收合格后7个工作日内支付。</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1" w:name="_Toc5972"/>
      <w:r>
        <w:rPr>
          <w:rFonts w:ascii="Times New Roman" w:hAnsi="Times New Roman" w:eastAsia="宋体" w:cs="Times New Roman"/>
          <w:color w:val="000000"/>
          <w:sz w:val="32"/>
        </w:rPr>
        <w:t>三、供应商资格</w:t>
      </w:r>
      <w:bookmarkEnd w:id="9"/>
      <w:bookmarkEnd w:id="10"/>
      <w:bookmarkEnd w:id="11"/>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2" w:name="_Toc363199266"/>
      <w:bookmarkStart w:id="13"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4"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2"/>
      <w:bookmarkEnd w:id="13"/>
      <w:bookmarkEnd w:id="14"/>
    </w:p>
    <w:p w14:paraId="760AA7A8">
      <w:pPr>
        <w:pStyle w:val="81"/>
        <w:ind w:firstLine="482" w:firstLineChars="200"/>
        <w:jc w:val="both"/>
        <w:rPr>
          <w:rFonts w:ascii="Times New Roman" w:hAnsi="Times New Roman" w:cs="Times New Roman"/>
          <w:color w:val="000000"/>
          <w:sz w:val="24"/>
          <w:szCs w:val="24"/>
        </w:rPr>
      </w:pPr>
      <w:bookmarkStart w:id="15" w:name="_Toc18651"/>
      <w:bookmarkStart w:id="16" w:name="_Toc29684"/>
      <w:bookmarkStart w:id="17" w:name="_Toc30095"/>
      <w:bookmarkStart w:id="18" w:name="_Toc6091"/>
      <w:r>
        <w:rPr>
          <w:rFonts w:ascii="Times New Roman" w:hAnsi="Times New Roman" w:cs="Times New Roman"/>
          <w:color w:val="000000"/>
          <w:sz w:val="24"/>
          <w:szCs w:val="24"/>
        </w:rPr>
        <w:t>包含不限于以下内容：</w:t>
      </w:r>
      <w:bookmarkEnd w:id="15"/>
      <w:bookmarkEnd w:id="16"/>
      <w:bookmarkEnd w:id="17"/>
      <w:bookmarkEnd w:id="18"/>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19" w:name="_Toc28373"/>
      <w:r>
        <w:rPr>
          <w:rFonts w:ascii="Times New Roman" w:hAnsi="Times New Roman" w:eastAsia="宋体" w:cs="Times New Roman"/>
          <w:color w:val="000000"/>
          <w:sz w:val="32"/>
        </w:rPr>
        <w:t>五、采购需求</w:t>
      </w:r>
      <w:bookmarkEnd w:id="19"/>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0" w:name="_Toc455587273"/>
      <w:bookmarkStart w:id="21" w:name="_Toc455587089"/>
      <w:bookmarkStart w:id="22" w:name="_Toc23237"/>
      <w:bookmarkStart w:id="23" w:name="_Toc532199622"/>
      <w:bookmarkStart w:id="24" w:name="_Toc445554747"/>
      <w:bookmarkStart w:id="25" w:name="_Toc6149"/>
      <w:bookmarkStart w:id="26" w:name="_Toc363199267"/>
      <w:bookmarkStart w:id="27" w:name="_Toc216158627"/>
      <w:r>
        <w:rPr>
          <w:rFonts w:hint="eastAsia" w:ascii="Times New Roman" w:hAnsi="Times New Roman" w:eastAsia="宋体" w:cs="Times New Roman"/>
          <w:b/>
          <w:sz w:val="24"/>
          <w:szCs w:val="24"/>
        </w:rPr>
        <w:t>一、总则</w:t>
      </w:r>
      <w:bookmarkEnd w:id="20"/>
      <w:bookmarkEnd w:id="21"/>
      <w:bookmarkEnd w:id="22"/>
      <w:bookmarkEnd w:id="23"/>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4"/>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222C61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温室气体监测设备研发及应用---高精度温室气体分析仪（CO</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/CH</w:t>
      </w:r>
      <w:r>
        <w:rPr>
          <w:rFonts w:hint="eastAsia" w:ascii="Times New Roman" w:hAnsi="Times New Roman" w:eastAsia="宋体" w:cs="Times New Roman"/>
          <w:bCs/>
          <w:sz w:val="24"/>
          <w:szCs w:val="24"/>
          <w:vertAlign w:val="subscript"/>
        </w:rPr>
        <w:t>4</w:t>
      </w:r>
      <w:r>
        <w:rPr>
          <w:rFonts w:hint="eastAsia" w:ascii="Times New Roman" w:hAnsi="Times New Roman" w:eastAsia="宋体" w:cs="Times New Roman"/>
          <w:bCs/>
          <w:sz w:val="24"/>
          <w:szCs w:val="24"/>
        </w:rPr>
        <w:t>/H</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O）及温室气体通量观测仪科研项目响应国家“双碳”战略需求，课题为满足对大气环境中主要温室气体的高性能监测需求，采购高反镜及准直头透镜。致力于研制高精度温室气体分析仪及温室气体通量观测仪，以改变国内缺乏高端检测装置的现状。</w:t>
      </w:r>
    </w:p>
    <w:p w14:paraId="04EC2E6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7602" w:type="dxa"/>
        <w:jc w:val="center"/>
        <w:tblLayout w:type="fixed"/>
        <w:tblCellMar>
          <w:top w:w="0" w:type="dxa"/>
          <w:left w:w="108" w:type="dxa"/>
          <w:bottom w:w="0" w:type="dxa"/>
          <w:right w:w="108" w:type="dxa"/>
        </w:tblCellMar>
      </w:tblPr>
      <w:tblGrid>
        <w:gridCol w:w="561"/>
        <w:gridCol w:w="964"/>
        <w:gridCol w:w="4945"/>
        <w:gridCol w:w="566"/>
        <w:gridCol w:w="566"/>
      </w:tblGrid>
      <w:tr w14:paraId="6B445D21">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3EEA2A60">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386879FF">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w:t>
            </w:r>
          </w:p>
          <w:p w14:paraId="1B1CEC4D">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3FA21672">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4843F066">
            <w:pPr>
              <w:spacing w:line="32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16A62DA">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数量</w:t>
            </w:r>
          </w:p>
        </w:tc>
      </w:tr>
      <w:tr w14:paraId="679C5D0A">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38B5BA4B">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FFFFFF"/>
            <w:vAlign w:val="center"/>
          </w:tcPr>
          <w:p w14:paraId="2EB89A1A">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高反镜</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7AFC9C87">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1.*尺寸：直径12.7mm，厚度6.35mm；</w:t>
            </w:r>
          </w:p>
          <w:p w14:paraId="480DD304">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2.材质:康宁7980级0A</w:t>
            </w:r>
          </w:p>
          <w:p w14:paraId="5565108D">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3.侧面1:凹面</w:t>
            </w:r>
          </w:p>
          <w:p w14:paraId="2138D1BC">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S1：10-5，RMS&lt;0.7A，1000mmCC；</w:t>
            </w:r>
          </w:p>
          <w:p w14:paraId="1BD2CAFA">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S1涂层：R&gt;99.999%和T&gt;5ppm@1572nm和1600-1660nm在0°</w:t>
            </w:r>
          </w:p>
          <w:p w14:paraId="00C19CB6">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4.侧面2:平面</w:t>
            </w:r>
          </w:p>
          <w:p w14:paraId="1EA594F6">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S2：20-10，平凸</w:t>
            </w:r>
          </w:p>
          <w:p w14:paraId="5150669A">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S2涂层：R&lt;0.2%在入=1572nm和1600-1660nm在0°</w:t>
            </w:r>
          </w:p>
        </w:tc>
        <w:tc>
          <w:tcPr>
            <w:tcW w:w="566" w:type="dxa"/>
            <w:tcBorders>
              <w:top w:val="nil"/>
              <w:left w:val="nil"/>
              <w:bottom w:val="single" w:color="auto" w:sz="4" w:space="0"/>
              <w:right w:val="single" w:color="auto" w:sz="4" w:space="0"/>
            </w:tcBorders>
            <w:shd w:val="clear" w:color="auto" w:fill="FFFFFF"/>
            <w:vAlign w:val="center"/>
          </w:tcPr>
          <w:p w14:paraId="147D00FF">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片</w:t>
            </w:r>
          </w:p>
        </w:tc>
        <w:tc>
          <w:tcPr>
            <w:tcW w:w="566" w:type="dxa"/>
            <w:tcBorders>
              <w:top w:val="nil"/>
              <w:left w:val="nil"/>
              <w:bottom w:val="single" w:color="auto" w:sz="4" w:space="0"/>
              <w:right w:val="single" w:color="auto" w:sz="4" w:space="0"/>
            </w:tcBorders>
            <w:shd w:val="clear" w:color="auto" w:fill="FFFFFF"/>
            <w:vAlign w:val="center"/>
          </w:tcPr>
          <w:p w14:paraId="1A9BE6B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10</w:t>
            </w:r>
          </w:p>
        </w:tc>
      </w:tr>
      <w:tr w14:paraId="1E7E6C1C">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4AA3FC4">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p>
        </w:tc>
        <w:tc>
          <w:tcPr>
            <w:tcW w:w="964" w:type="dxa"/>
            <w:tcBorders>
              <w:top w:val="nil"/>
              <w:left w:val="nil"/>
              <w:bottom w:val="single" w:color="auto" w:sz="4" w:space="0"/>
              <w:right w:val="single" w:color="auto" w:sz="4" w:space="0"/>
            </w:tcBorders>
            <w:shd w:val="clear" w:color="auto" w:fill="FFFFFF"/>
            <w:vAlign w:val="center"/>
          </w:tcPr>
          <w:p w14:paraId="425D3B10">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准直头透镜</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0DAFAE35">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1.*有效焦距（E.F.L）：8.0 mm±1.0%</w:t>
            </w:r>
          </w:p>
          <w:p w14:paraId="27BACF1E">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2.*数值孔径（N.A.）：0.5mm</w:t>
            </w:r>
          </w:p>
          <w:p w14:paraId="44A87DA7">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3.*工作距离（W.D.）：5.9 mm</w:t>
            </w:r>
          </w:p>
          <w:p w14:paraId="0EE93BA6">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4.设计波长：780 nm</w:t>
            </w:r>
          </w:p>
          <w:p w14:paraId="24A209D3">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5.材料：BD-ZK3(m) </w:t>
            </w:r>
          </w:p>
          <w:p w14:paraId="775FB82B">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6.中心厚度：0.250 mm</w:t>
            </w:r>
          </w:p>
          <w:p w14:paraId="2E2945A1">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7.表面类型：</w:t>
            </w:r>
          </w:p>
          <w:p w14:paraId="0060FCA5">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表面 1：非球面（ASPHERE）</w:t>
            </w:r>
          </w:p>
          <w:p w14:paraId="23C9008A">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表面 2：平面（PLANO）</w:t>
            </w:r>
          </w:p>
        </w:tc>
        <w:tc>
          <w:tcPr>
            <w:tcW w:w="566" w:type="dxa"/>
            <w:tcBorders>
              <w:top w:val="nil"/>
              <w:left w:val="nil"/>
              <w:bottom w:val="single" w:color="auto" w:sz="4" w:space="0"/>
              <w:right w:val="single" w:color="auto" w:sz="4" w:space="0"/>
            </w:tcBorders>
            <w:shd w:val="clear" w:color="auto" w:fill="FFFFFF"/>
            <w:vAlign w:val="center"/>
          </w:tcPr>
          <w:p w14:paraId="7126634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片</w:t>
            </w:r>
          </w:p>
        </w:tc>
        <w:tc>
          <w:tcPr>
            <w:tcW w:w="566" w:type="dxa"/>
            <w:tcBorders>
              <w:top w:val="nil"/>
              <w:left w:val="nil"/>
              <w:bottom w:val="single" w:color="auto" w:sz="4" w:space="0"/>
              <w:right w:val="single" w:color="auto" w:sz="4" w:space="0"/>
            </w:tcBorders>
            <w:shd w:val="clear" w:color="auto" w:fill="FFFFFF"/>
            <w:vAlign w:val="center"/>
          </w:tcPr>
          <w:p w14:paraId="68BABA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10</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注：上述技术参数标“*”项为重要技术参数，供应商须在响应文件中提供功能截图或产品彩页或技术说明书等证明材料，提供其中之一即，无相关证明材料响应文件按无效处理。</w:t>
      </w:r>
    </w:p>
    <w:p w14:paraId="49043EBE">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5"/>
      <w:bookmarkEnd w:id="26"/>
      <w:bookmarkEnd w:id="27"/>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keepLines/>
        <w:ind w:left="720"/>
        <w:jc w:val="center"/>
        <w:rPr>
          <w:rFonts w:ascii="Times New Roman" w:hAnsi="Times New Roman" w:eastAsia="宋体" w:cs="Times New Roman"/>
          <w:color w:val="000000"/>
          <w:sz w:val="32"/>
        </w:rPr>
      </w:pPr>
      <w:bookmarkStart w:id="28" w:name="_Toc363199268"/>
      <w:bookmarkStart w:id="29" w:name="_Toc25322"/>
      <w:r>
        <w:rPr>
          <w:rFonts w:ascii="Times New Roman" w:hAnsi="Times New Roman" w:eastAsia="宋体" w:cs="Times New Roman"/>
          <w:color w:val="000000"/>
          <w:sz w:val="32"/>
        </w:rPr>
        <w:br w:type="page"/>
      </w:r>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28"/>
      <w:bookmarkEnd w:id="29"/>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60AA82A">
      <w:pPr>
        <w:rPr>
          <w:rFonts w:ascii="Times New Roman" w:hAnsi="Times New Roman" w:cs="Times New Roman"/>
        </w:rPr>
      </w:pPr>
      <w:bookmarkStart w:id="30" w:name="_Toc363199269"/>
    </w:p>
    <w:p w14:paraId="0FCF92D1">
      <w:pPr>
        <w:pStyle w:val="32"/>
        <w:rPr>
          <w:rFonts w:ascii="Times New Roman" w:hAnsi="Times New Roman"/>
        </w:rPr>
      </w:pPr>
    </w:p>
    <w:p w14:paraId="79C28F76">
      <w:pPr>
        <w:rPr>
          <w:rFonts w:hint="eastAsia"/>
        </w:rPr>
      </w:pPr>
    </w:p>
    <w:p w14:paraId="760AA82B">
      <w:pPr>
        <w:pStyle w:val="2"/>
        <w:keepLines/>
        <w:ind w:left="720" w:hanging="720"/>
        <w:jc w:val="center"/>
        <w:rPr>
          <w:rFonts w:ascii="Times New Roman" w:hAnsi="Times New Roman" w:eastAsia="宋体" w:cs="Times New Roman"/>
          <w:color w:val="000000"/>
          <w:sz w:val="32"/>
        </w:rPr>
      </w:pPr>
      <w:bookmarkStart w:id="31" w:name="_Toc13074"/>
      <w:r>
        <w:rPr>
          <w:rFonts w:ascii="Times New Roman" w:hAnsi="Times New Roman" w:eastAsia="宋体" w:cs="Times New Roman"/>
          <w:color w:val="000000"/>
          <w:sz w:val="32"/>
        </w:rPr>
        <w:t>八、确定成交人与签订合同</w:t>
      </w:r>
      <w:bookmarkEnd w:id="30"/>
      <w:bookmarkEnd w:id="31"/>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2" w:name="_Toc25479"/>
      <w:bookmarkStart w:id="33" w:name="_Toc363199273"/>
      <w:r>
        <w:rPr>
          <w:rFonts w:ascii="Times New Roman" w:hAnsi="Times New Roman" w:eastAsia="宋体" w:cs="Times New Roman"/>
          <w:color w:val="000000"/>
          <w:sz w:val="32"/>
          <w:szCs w:val="24"/>
        </w:rPr>
        <w:br w:type="page"/>
      </w:r>
    </w:p>
    <w:p w14:paraId="760AA82F">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2"/>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ascii="Times New Roman" w:hAnsi="Times New Roman" w:eastAsia="宋体" w:cs="Times New Roman"/>
          <w:b/>
          <w:sz w:val="28"/>
          <w:szCs w:val="6"/>
        </w:rPr>
        <w:t>高反镜及准直头透镜</w:t>
      </w:r>
      <w:r>
        <w:rPr>
          <w:rFonts w:hint="eastAsia" w:ascii="Times New Roman" w:hAnsi="Times New Roman" w:eastAsia="宋体" w:cs="Times New Roman"/>
          <w:b/>
          <w:sz w:val="28"/>
          <w:szCs w:val="6"/>
        </w:rPr>
        <w:t>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4" w:name="_Toc5390"/>
      <w:bookmarkStart w:id="35" w:name="_Toc4938"/>
      <w:r>
        <w:rPr>
          <w:rFonts w:ascii="Times New Roman" w:hAnsi="Times New Roman" w:eastAsia="宋体" w:cs="Times New Roman"/>
          <w:color w:val="000000"/>
          <w:sz w:val="24"/>
          <w:szCs w:val="24"/>
        </w:rPr>
        <w:t>附件一</w:t>
      </w:r>
      <w:bookmarkEnd w:id="34"/>
      <w:bookmarkEnd w:id="35"/>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3、其他简介(供应商可自行制作格式)</w:t>
      </w:r>
    </w:p>
    <w:p w14:paraId="760AA8C2">
      <w:pPr>
        <w:spacing w:line="500" w:lineRule="exact"/>
        <w:jc w:val="center"/>
        <w:rPr>
          <w:rFonts w:ascii="Times New Roman" w:hAnsi="Times New Roman" w:eastAsia="宋体" w:cs="Times New Roman"/>
          <w:color w:val="000000"/>
          <w:sz w:val="24"/>
        </w:rPr>
      </w:pPr>
    </w:p>
    <w:p w14:paraId="760AA8C3">
      <w:pPr>
        <w:pStyle w:val="4"/>
        <w:rPr>
          <w:rFonts w:ascii="Times New Roman" w:hAnsi="Times New Roman" w:eastAsia="宋体" w:cs="Times New Roman"/>
          <w:color w:val="000000"/>
          <w:sz w:val="24"/>
          <w:szCs w:val="24"/>
        </w:rPr>
      </w:pPr>
      <w:bookmarkStart w:id="36" w:name="_Toc1715"/>
      <w:bookmarkStart w:id="37" w:name="_Toc24205"/>
      <w:r>
        <w:rPr>
          <w:rFonts w:ascii="Times New Roman" w:hAnsi="Times New Roman" w:eastAsia="宋体" w:cs="Times New Roman"/>
          <w:color w:val="000000"/>
          <w:sz w:val="24"/>
          <w:szCs w:val="24"/>
        </w:rPr>
        <w:t>附件二</w:t>
      </w:r>
      <w:bookmarkEnd w:id="36"/>
      <w:bookmarkEnd w:id="37"/>
    </w:p>
    <w:p w14:paraId="760AA8C4">
      <w:pPr>
        <w:spacing w:line="360" w:lineRule="auto"/>
        <w:jc w:val="center"/>
        <w:rPr>
          <w:rFonts w:ascii="Times New Roman" w:hAnsi="Times New Roman" w:eastAsia="宋体" w:cs="Times New Roman"/>
          <w:b/>
          <w:color w:val="000000"/>
          <w:sz w:val="24"/>
          <w:szCs w:val="24"/>
        </w:rPr>
      </w:pPr>
      <w:bookmarkStart w:id="38" w:name="_Toc148501698"/>
      <w:bookmarkStart w:id="39" w:name="_Toc516969098"/>
      <w:r>
        <w:rPr>
          <w:rFonts w:ascii="Times New Roman" w:hAnsi="Times New Roman" w:eastAsia="宋体" w:cs="Times New Roman"/>
          <w:b/>
          <w:color w:val="000000"/>
          <w:sz w:val="24"/>
          <w:szCs w:val="24"/>
        </w:rPr>
        <w:t>报价</w:t>
      </w:r>
      <w:bookmarkEnd w:id="38"/>
      <w:bookmarkEnd w:id="39"/>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w:t>
      </w:r>
      <w:bookmarkStart w:id="46" w:name="_GoBack"/>
      <w:bookmarkEnd w:id="46"/>
      <w:r>
        <w:rPr>
          <w:rFonts w:ascii="Times New Roman" w:hAnsi="Times New Roman" w:eastAsia="宋体" w:cs="Times New Roman"/>
          <w:color w:val="000000"/>
          <w:sz w:val="24"/>
          <w:szCs w:val="24"/>
        </w:rPr>
        <w:t>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3E7F3C83">
      <w:pPr>
        <w:spacing w:line="360" w:lineRule="auto"/>
        <w:ind w:firstLine="426"/>
        <w:rPr>
          <w:rFonts w:ascii="Times New Roman" w:hAnsi="Times New Roman" w:eastAsia="宋体" w:cs="Times New Roman"/>
          <w:color w:val="000000"/>
          <w:sz w:val="24"/>
        </w:rPr>
      </w:pP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3"/>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项目名称：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单位：人民币元</w:t>
      </w:r>
    </w:p>
    <w:tbl>
      <w:tblPr>
        <w:tblStyle w:val="33"/>
        <w:tblW w:w="10318" w:type="dxa"/>
        <w:jc w:val="center"/>
        <w:tblLayout w:type="fixed"/>
        <w:tblCellMar>
          <w:top w:w="0" w:type="dxa"/>
          <w:left w:w="108" w:type="dxa"/>
          <w:bottom w:w="0" w:type="dxa"/>
          <w:right w:w="108" w:type="dxa"/>
        </w:tblCellMar>
      </w:tblPr>
      <w:tblGrid>
        <w:gridCol w:w="561"/>
        <w:gridCol w:w="964"/>
        <w:gridCol w:w="4945"/>
        <w:gridCol w:w="566"/>
        <w:gridCol w:w="566"/>
        <w:gridCol w:w="1358"/>
        <w:gridCol w:w="1246"/>
        <w:gridCol w:w="112"/>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color w:val="000000"/>
                <w:sz w:val="24"/>
                <w:szCs w:val="24"/>
              </w:rPr>
            </w:pPr>
            <w:bookmarkStart w:id="40" w:name="_Hlk212801855"/>
            <w:r>
              <w:rPr>
                <w:rFonts w:ascii="Times New Roman" w:hAnsi="Times New Roman" w:eastAsia="宋体" w:cs="Times New Roman"/>
                <w:color w:val="000000"/>
                <w:sz w:val="24"/>
                <w:szCs w:val="24"/>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w:t>
            </w:r>
          </w:p>
          <w:p w14:paraId="760AA8D8">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综合单价</w:t>
            </w:r>
          </w:p>
        </w:tc>
        <w:tc>
          <w:tcPr>
            <w:tcW w:w="1358" w:type="dxa"/>
            <w:gridSpan w:val="2"/>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综合合价</w:t>
            </w:r>
          </w:p>
        </w:tc>
      </w:tr>
      <w:tr w14:paraId="760AA8E4">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FFFFFF"/>
            <w:vAlign w:val="center"/>
          </w:tcPr>
          <w:p w14:paraId="760AA8DF">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高反镜</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3381E8FB">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1.*尺寸：直径12.7mm，厚度6.35mm；</w:t>
            </w:r>
          </w:p>
          <w:p w14:paraId="7D6AE809">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2.材质:康宁7980级0A</w:t>
            </w:r>
          </w:p>
          <w:p w14:paraId="19D3C159">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3.侧面1:凹面</w:t>
            </w:r>
          </w:p>
          <w:p w14:paraId="6BAD36D7">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S1：10-5，RMS&lt;0.7A，1000mmCC；</w:t>
            </w:r>
          </w:p>
          <w:p w14:paraId="6F1DC931">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S1涂层：R&gt;99.999%和T&gt;5ppm@1572nm和1600-1660nm在0°</w:t>
            </w:r>
          </w:p>
          <w:p w14:paraId="64BC5D00">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4.侧面2:平面</w:t>
            </w:r>
          </w:p>
          <w:p w14:paraId="2948C11D">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S2：20-10，平凸</w:t>
            </w:r>
          </w:p>
          <w:p w14:paraId="760AA8E0">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S2涂层：R&lt;0.2%在入=1572nm和1600-1660nm在0°</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片</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10</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gridSpan w:val="2"/>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760AA8EB">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E5">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p>
        </w:tc>
        <w:tc>
          <w:tcPr>
            <w:tcW w:w="964" w:type="dxa"/>
            <w:tcBorders>
              <w:top w:val="nil"/>
              <w:left w:val="nil"/>
              <w:bottom w:val="single" w:color="auto" w:sz="4" w:space="0"/>
              <w:right w:val="single" w:color="auto" w:sz="4" w:space="0"/>
            </w:tcBorders>
            <w:shd w:val="clear" w:color="auto" w:fill="FFFFFF"/>
            <w:vAlign w:val="center"/>
          </w:tcPr>
          <w:p w14:paraId="760AA8E6">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准直头透镜</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4C2CFDDF">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1.*有效焦距（E.F.L）：8.0 mm±1.0%</w:t>
            </w:r>
          </w:p>
          <w:p w14:paraId="7514296D">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2.*数值孔径（N.A.）：0.5mm</w:t>
            </w:r>
          </w:p>
          <w:p w14:paraId="21863D80">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3.*工作距离（W.D.）：5.9 mm</w:t>
            </w:r>
          </w:p>
          <w:p w14:paraId="35F21791">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4.设计波长：780 nm</w:t>
            </w:r>
          </w:p>
          <w:p w14:paraId="237ED4C4">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5.材料：BD-ZK3(m) </w:t>
            </w:r>
          </w:p>
          <w:p w14:paraId="53B53ACB">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6.中心厚度：0.250 mm</w:t>
            </w:r>
          </w:p>
          <w:p w14:paraId="6A9D648C">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7.表面类型：</w:t>
            </w:r>
          </w:p>
          <w:p w14:paraId="332730CB">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表面 1：非球面（ASPHERE）</w:t>
            </w:r>
          </w:p>
          <w:p w14:paraId="760AA8E7">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表面 2：平面（PLANO）</w:t>
            </w:r>
          </w:p>
        </w:tc>
        <w:tc>
          <w:tcPr>
            <w:tcW w:w="566" w:type="dxa"/>
            <w:tcBorders>
              <w:top w:val="nil"/>
              <w:left w:val="nil"/>
              <w:bottom w:val="single" w:color="auto" w:sz="4" w:space="0"/>
              <w:right w:val="single" w:color="auto" w:sz="4" w:space="0"/>
            </w:tcBorders>
            <w:shd w:val="clear" w:color="auto" w:fill="FFFFFF"/>
            <w:vAlign w:val="center"/>
          </w:tcPr>
          <w:p w14:paraId="760AA8E8">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片</w:t>
            </w:r>
          </w:p>
        </w:tc>
        <w:tc>
          <w:tcPr>
            <w:tcW w:w="566" w:type="dxa"/>
            <w:tcBorders>
              <w:top w:val="nil"/>
              <w:left w:val="nil"/>
              <w:bottom w:val="single" w:color="auto" w:sz="4" w:space="0"/>
              <w:right w:val="single" w:color="auto" w:sz="4" w:space="0"/>
            </w:tcBorders>
            <w:shd w:val="clear" w:color="auto" w:fill="FFFFFF"/>
            <w:vAlign w:val="center"/>
          </w:tcPr>
          <w:p w14:paraId="760AA8E9">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10</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A">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gridSpan w:val="2"/>
            <w:tcBorders>
              <w:top w:val="single" w:color="auto" w:sz="4" w:space="0"/>
              <w:bottom w:val="single" w:color="auto" w:sz="4" w:space="0"/>
              <w:right w:val="single" w:color="auto" w:sz="4" w:space="0"/>
            </w:tcBorders>
            <w:vAlign w:val="center"/>
          </w:tcPr>
          <w:p w14:paraId="6D178272">
            <w:pPr>
              <w:jc w:val="right"/>
              <w:rPr>
                <w:rFonts w:ascii="Times New Roman" w:hAnsi="Times New Roman" w:eastAsia="宋体" w:cs="Times New Roman"/>
                <w:b/>
                <w:bCs/>
                <w:color w:val="000000" w:themeColor="text1"/>
                <w:sz w:val="24"/>
                <w:szCs w:val="24"/>
                <w14:textFill>
                  <w14:solidFill>
                    <w14:schemeClr w14:val="tx1"/>
                  </w14:solidFill>
                </w14:textFill>
              </w:rPr>
            </w:pPr>
          </w:p>
        </w:tc>
      </w:tr>
      <w:tr w14:paraId="089D08F0">
        <w:tblPrEx>
          <w:tblCellMar>
            <w:top w:w="0" w:type="dxa"/>
            <w:left w:w="108" w:type="dxa"/>
            <w:bottom w:w="0" w:type="dxa"/>
            <w:right w:w="108" w:type="dxa"/>
          </w:tblCellMar>
        </w:tblPrEx>
        <w:trPr>
          <w:gridAfter w:val="1"/>
          <w:wAfter w:w="112" w:type="dxa"/>
          <w:trHeight w:val="454"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0"/>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760AA902">
      <w:pPr>
        <w:pStyle w:val="4"/>
        <w:rPr>
          <w:rFonts w:ascii="Times New Roman" w:hAnsi="Times New Roman" w:eastAsia="宋体" w:cs="Times New Roman"/>
          <w:color w:val="000000"/>
          <w:sz w:val="24"/>
          <w:szCs w:val="24"/>
        </w:rPr>
      </w:pPr>
      <w:bookmarkStart w:id="41" w:name="_Toc29251"/>
      <w:bookmarkStart w:id="42" w:name="_Toc6818"/>
      <w:r>
        <w:rPr>
          <w:rFonts w:ascii="Times New Roman" w:hAnsi="Times New Roman" w:eastAsia="宋体" w:cs="Times New Roman"/>
          <w:color w:val="000000"/>
          <w:sz w:val="24"/>
          <w:szCs w:val="24"/>
        </w:rPr>
        <w:t>附件四</w:t>
      </w:r>
      <w:bookmarkEnd w:id="41"/>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3" w:name="_Toc72431762"/>
      <w:bookmarkStart w:id="44" w:name="_Toc72431438"/>
      <w:r>
        <w:rPr>
          <w:rFonts w:ascii="Times New Roman" w:hAnsi="Times New Roman" w:eastAsia="仿宋" w:cs="Times New Roman"/>
          <w:b/>
          <w:sz w:val="32"/>
          <w:szCs w:val="32"/>
        </w:rPr>
        <w:t>书面承诺函</w:t>
      </w:r>
      <w:bookmarkEnd w:id="43"/>
      <w:bookmarkEnd w:id="44"/>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5" w:name="_Toc13447"/>
      <w:r>
        <w:rPr>
          <w:rFonts w:ascii="Times New Roman" w:hAnsi="Times New Roman" w:eastAsia="宋体" w:cs="Times New Roman"/>
          <w:color w:val="000000"/>
          <w:sz w:val="24"/>
          <w:szCs w:val="24"/>
        </w:rPr>
        <w:t>附件</w:t>
      </w:r>
      <w:bookmarkEnd w:id="42"/>
      <w:r>
        <w:rPr>
          <w:rFonts w:ascii="Times New Roman" w:hAnsi="Times New Roman" w:eastAsia="宋体" w:cs="Times New Roman"/>
          <w:color w:val="000000"/>
          <w:sz w:val="24"/>
          <w:szCs w:val="24"/>
        </w:rPr>
        <w:t>五</w:t>
      </w:r>
      <w:bookmarkEnd w:id="45"/>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1A7C"/>
    <w:rsid w:val="00003AEA"/>
    <w:rsid w:val="00006AE1"/>
    <w:rsid w:val="00006CDA"/>
    <w:rsid w:val="0000711C"/>
    <w:rsid w:val="00015C46"/>
    <w:rsid w:val="0002289E"/>
    <w:rsid w:val="00022DEA"/>
    <w:rsid w:val="00024CCB"/>
    <w:rsid w:val="00031DD2"/>
    <w:rsid w:val="00031E06"/>
    <w:rsid w:val="00034804"/>
    <w:rsid w:val="00035673"/>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6B7E"/>
    <w:rsid w:val="000E15A5"/>
    <w:rsid w:val="000E2082"/>
    <w:rsid w:val="000E5E50"/>
    <w:rsid w:val="000E6050"/>
    <w:rsid w:val="00100925"/>
    <w:rsid w:val="00120334"/>
    <w:rsid w:val="001228F1"/>
    <w:rsid w:val="00125CDA"/>
    <w:rsid w:val="00134CC9"/>
    <w:rsid w:val="00135E58"/>
    <w:rsid w:val="00137747"/>
    <w:rsid w:val="00144395"/>
    <w:rsid w:val="00146B88"/>
    <w:rsid w:val="00152AE4"/>
    <w:rsid w:val="00154885"/>
    <w:rsid w:val="00162888"/>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55E"/>
    <w:rsid w:val="001D0A33"/>
    <w:rsid w:val="001D160D"/>
    <w:rsid w:val="001D2E1D"/>
    <w:rsid w:val="001D3030"/>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B5001"/>
    <w:rsid w:val="002C69D0"/>
    <w:rsid w:val="002D3FCB"/>
    <w:rsid w:val="002E0986"/>
    <w:rsid w:val="002F0E13"/>
    <w:rsid w:val="002F1258"/>
    <w:rsid w:val="002F1635"/>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245F"/>
    <w:rsid w:val="004645CA"/>
    <w:rsid w:val="00464D7A"/>
    <w:rsid w:val="00466DE9"/>
    <w:rsid w:val="00470451"/>
    <w:rsid w:val="004711B8"/>
    <w:rsid w:val="004759FF"/>
    <w:rsid w:val="00475D73"/>
    <w:rsid w:val="00480C0F"/>
    <w:rsid w:val="00483469"/>
    <w:rsid w:val="004A0457"/>
    <w:rsid w:val="004A76C5"/>
    <w:rsid w:val="004B1E72"/>
    <w:rsid w:val="004B2DBA"/>
    <w:rsid w:val="004C3614"/>
    <w:rsid w:val="004C4C3C"/>
    <w:rsid w:val="004C6186"/>
    <w:rsid w:val="004C7454"/>
    <w:rsid w:val="004D3EB5"/>
    <w:rsid w:val="004D7A06"/>
    <w:rsid w:val="004E357D"/>
    <w:rsid w:val="004E3A77"/>
    <w:rsid w:val="004E519E"/>
    <w:rsid w:val="004E572F"/>
    <w:rsid w:val="004F69F9"/>
    <w:rsid w:val="00506DBB"/>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720BC"/>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B63B5"/>
    <w:rsid w:val="006D6A03"/>
    <w:rsid w:val="006D7144"/>
    <w:rsid w:val="006E1CD2"/>
    <w:rsid w:val="006E1F66"/>
    <w:rsid w:val="006E21D2"/>
    <w:rsid w:val="006E2ABF"/>
    <w:rsid w:val="006E2F54"/>
    <w:rsid w:val="006E5106"/>
    <w:rsid w:val="00712B53"/>
    <w:rsid w:val="00721B6E"/>
    <w:rsid w:val="00722764"/>
    <w:rsid w:val="00722A70"/>
    <w:rsid w:val="007234AE"/>
    <w:rsid w:val="00733A21"/>
    <w:rsid w:val="00735282"/>
    <w:rsid w:val="007369D7"/>
    <w:rsid w:val="007371B9"/>
    <w:rsid w:val="0074035C"/>
    <w:rsid w:val="00741B59"/>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2EAC"/>
    <w:rsid w:val="007E758E"/>
    <w:rsid w:val="007F0016"/>
    <w:rsid w:val="007F016C"/>
    <w:rsid w:val="007F11DB"/>
    <w:rsid w:val="007F48EA"/>
    <w:rsid w:val="007F7265"/>
    <w:rsid w:val="007F7CDD"/>
    <w:rsid w:val="00800B64"/>
    <w:rsid w:val="00800E6A"/>
    <w:rsid w:val="008062B0"/>
    <w:rsid w:val="008067F8"/>
    <w:rsid w:val="00815DBE"/>
    <w:rsid w:val="008167E1"/>
    <w:rsid w:val="00816FE7"/>
    <w:rsid w:val="0082286C"/>
    <w:rsid w:val="0082549C"/>
    <w:rsid w:val="00830A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108DA"/>
    <w:rsid w:val="009126D0"/>
    <w:rsid w:val="009173E8"/>
    <w:rsid w:val="009255D8"/>
    <w:rsid w:val="00925DD5"/>
    <w:rsid w:val="00930B4C"/>
    <w:rsid w:val="00930DBA"/>
    <w:rsid w:val="00934853"/>
    <w:rsid w:val="00936D12"/>
    <w:rsid w:val="0094388F"/>
    <w:rsid w:val="009540D9"/>
    <w:rsid w:val="009610C8"/>
    <w:rsid w:val="009633F8"/>
    <w:rsid w:val="0097261B"/>
    <w:rsid w:val="009745E3"/>
    <w:rsid w:val="0097595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76EAC"/>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815"/>
    <w:rsid w:val="00DC4B63"/>
    <w:rsid w:val="00DD56E6"/>
    <w:rsid w:val="00DD5A8A"/>
    <w:rsid w:val="00DE4324"/>
    <w:rsid w:val="00DE46A4"/>
    <w:rsid w:val="00DF2206"/>
    <w:rsid w:val="00DF3651"/>
    <w:rsid w:val="00DF3E7F"/>
    <w:rsid w:val="00DF4136"/>
    <w:rsid w:val="00DF5041"/>
    <w:rsid w:val="00DF76B8"/>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C1D7787"/>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8041212"/>
    <w:rsid w:val="39230F37"/>
    <w:rsid w:val="39ED1E87"/>
    <w:rsid w:val="3A1E08FF"/>
    <w:rsid w:val="3A443B62"/>
    <w:rsid w:val="3A5F655A"/>
    <w:rsid w:val="3A9C053F"/>
    <w:rsid w:val="3A9C0A99"/>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D45C9"/>
    <w:rsid w:val="732950C8"/>
    <w:rsid w:val="738F3EEE"/>
    <w:rsid w:val="73CD1EF7"/>
    <w:rsid w:val="740404D8"/>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uiPriority w:val="99"/>
    <w:rPr>
      <w:rFonts w:ascii="方正书宋简体" w:hAnsi="方正书宋简体" w:eastAsia="楷体_GB2312" w:cs="方正书宋简体"/>
      <w:kern w:val="2"/>
      <w:sz w:val="21"/>
      <w:lang w:val="en-US" w:eastAsia="zh-CN" w:bidi="ar-SA"/>
    </w:rPr>
  </w:style>
  <w:style w:type="character" w:customStyle="1" w:styleId="99">
    <w:name w:val="Unresolved Mention"/>
    <w:basedOn w:val="3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22</Pages>
  <Words>7188</Words>
  <Characters>7641</Characters>
  <Lines>63</Lines>
  <Paragraphs>18</Paragraphs>
  <TotalTime>67</TotalTime>
  <ScaleCrop>false</ScaleCrop>
  <LinksUpToDate>false</LinksUpToDate>
  <CharactersWithSpaces>7983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2025-10-31T08:08:47Z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eyJoZGlkIjoiNTUyMTFkZDc3YzZlYmNlYmUxMWUyYjZkMzBlZjExNGIiLCJ1c2VySWQiOiI2ODM4MTg5ODEifQ==</vt:lpwstr>
  </property>
</Properties>
</file>