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保偏尾纤激光器及QCL激光二极管采购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hint="eastAsia"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11</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3日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保偏尾纤激光器及QCL激光二极管</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保偏尾纤激光器及QCL激光二极管采购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4、采购内容：保偏尾纤激光器及QCL激光二极管，具体详见采购需求。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保偏尾纤激光器及QCL激光二极管</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16.00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 30 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本合同价款分两期支付：第一期预付款为合同总价的30%，于合同签订后7个工作日内支付；第二期尾款为合同总价的70%，于货物安装完成并经采购人验收合格后7个工作日内支付。</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18651"/>
      <w:bookmarkStart w:id="17" w:name="_Toc6091"/>
      <w:bookmarkStart w:id="18" w:name="_Toc29684"/>
      <w:bookmarkStart w:id="19" w:name="_Toc30095"/>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23237"/>
      <w:bookmarkStart w:id="22" w:name="_Toc455587273"/>
      <w:bookmarkStart w:id="23" w:name="_Toc455587089"/>
      <w:bookmarkStart w:id="24" w:name="_Toc532199622"/>
      <w:bookmarkStart w:id="25" w:name="_Toc445554747"/>
      <w:bookmarkStart w:id="26" w:name="_Toc363199267"/>
      <w:bookmarkStart w:id="27" w:name="_Toc216158627"/>
      <w:bookmarkStart w:id="28" w:name="_Toc6149"/>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温室气体监测设备研发及应用---高精度温室气体分析仪（CO</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/CH</w:t>
      </w:r>
      <w:r>
        <w:rPr>
          <w:rFonts w:hint="eastAsia"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/H</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O）及温室气体通量观测仪科研项目响应国家“双碳”战略需求，课题为满足对大气环境中主要温室气体的高性能监测需求，采购保偏尾纤激光器及QCL激光二极管。致力于研制高精度温室气体分析仪及温室气体通量观测仪，以改变国内缺乏高端检测装置的现状。</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83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030E4ED0">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56F22B12">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236B438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1650.9</w:t>
            </w:r>
            <w:r>
              <w:rPr>
                <w:rFonts w:hint="eastAsia" w:ascii="Times New Roman" w:hAnsi="Times New Roman" w:eastAsia="宋体" w:cs="Times New Roman"/>
                <w:bCs/>
                <w:sz w:val="24"/>
                <w:szCs w:val="24"/>
              </w:rPr>
              <w:t>nm</w:t>
            </w:r>
          </w:p>
          <w:p w14:paraId="6509A74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3E62E22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7289BA3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28B9D2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7BDEC7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2CAA02B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11379C2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1D6F0E7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r>
      <w:tr w14:paraId="0B37FFC5">
        <w:tblPrEx>
          <w:tblCellMar>
            <w:top w:w="0" w:type="dxa"/>
            <w:left w:w="108" w:type="dxa"/>
            <w:bottom w:w="0" w:type="dxa"/>
            <w:right w:w="108" w:type="dxa"/>
          </w:tblCellMar>
        </w:tblPrEx>
        <w:trPr>
          <w:trHeight w:val="283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66E98243">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1276" w:type="dxa"/>
            <w:tcBorders>
              <w:top w:val="nil"/>
              <w:left w:val="nil"/>
              <w:bottom w:val="single" w:color="auto" w:sz="4" w:space="0"/>
              <w:right w:val="single" w:color="auto" w:sz="4" w:space="0"/>
            </w:tcBorders>
            <w:shd w:val="clear" w:color="auto" w:fill="FFFFFF"/>
            <w:vAlign w:val="center"/>
          </w:tcPr>
          <w:p w14:paraId="2737235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0953F37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74AFBF72">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1550607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1602.8</w:t>
            </w:r>
            <w:r>
              <w:rPr>
                <w:rFonts w:hint="eastAsia" w:ascii="Times New Roman" w:hAnsi="Times New Roman" w:eastAsia="宋体" w:cs="Times New Roman"/>
                <w:bCs/>
                <w:sz w:val="24"/>
                <w:szCs w:val="24"/>
              </w:rPr>
              <w:t>nm</w:t>
            </w:r>
          </w:p>
          <w:p w14:paraId="479280C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5A63960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397E8F4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474BC51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40D456C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2D11C0D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1D20134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729091D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779" w:type="dxa"/>
            <w:tcBorders>
              <w:top w:val="nil"/>
              <w:left w:val="nil"/>
              <w:bottom w:val="single" w:color="auto" w:sz="4" w:space="0"/>
              <w:right w:val="single" w:color="auto" w:sz="4" w:space="0"/>
            </w:tcBorders>
            <w:shd w:val="clear" w:color="auto" w:fill="FFFFFF"/>
            <w:vAlign w:val="center"/>
          </w:tcPr>
          <w:p w14:paraId="2F36BE8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6238963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r>
      <w:tr w14:paraId="7A588D13">
        <w:tblPrEx>
          <w:tblCellMar>
            <w:top w:w="0" w:type="dxa"/>
            <w:left w:w="108" w:type="dxa"/>
            <w:bottom w:w="0" w:type="dxa"/>
            <w:right w:w="108" w:type="dxa"/>
          </w:tblCellMar>
        </w:tblPrEx>
        <w:trPr>
          <w:trHeight w:val="2551"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7E5BF09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276" w:type="dxa"/>
            <w:tcBorders>
              <w:top w:val="nil"/>
              <w:left w:val="nil"/>
              <w:bottom w:val="single" w:color="auto" w:sz="4" w:space="0"/>
              <w:right w:val="single" w:color="auto" w:sz="4" w:space="0"/>
            </w:tcBorders>
            <w:shd w:val="clear" w:color="auto" w:fill="FFFFFF"/>
            <w:vAlign w:val="center"/>
          </w:tcPr>
          <w:p w14:paraId="2829003C">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QCL激光二极管</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47FAC68D">
            <w:pPr>
              <w:spacing w:line="240" w:lineRule="exact"/>
              <w:ind w:left="241" w:hanging="241" w:hanging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1.*产品要求：QCL激光二极管，带准直且光斑可调，提供配套驱动</w:t>
            </w:r>
          </w:p>
          <w:p w14:paraId="7A9FF75F">
            <w:pPr>
              <w:spacing w:line="240" w:lineRule="exact"/>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2.中心波长：满足中红外波段对</w:t>
            </w:r>
            <w:r>
              <w:rPr>
                <w:rFonts w:hint="eastAsia" w:ascii="Times New Roman" w:hAnsi="Times New Roman" w:eastAsia="宋体" w:cs="Times New Roman"/>
                <w:b/>
                <w:sz w:val="24"/>
                <w:szCs w:val="24"/>
              </w:rPr>
              <w:t>CO</w:t>
            </w:r>
            <w:r>
              <w:rPr>
                <w:rFonts w:hint="eastAsia" w:ascii="Times New Roman" w:hAnsi="Times New Roman" w:eastAsia="宋体" w:cs="Times New Roman"/>
                <w:b/>
                <w:sz w:val="24"/>
                <w:szCs w:val="24"/>
                <w:vertAlign w:val="subscript"/>
              </w:rPr>
              <w:t>2</w:t>
            </w:r>
            <w:r>
              <w:rPr>
                <w:rFonts w:hint="eastAsia" w:ascii="Times New Roman" w:hAnsi="Times New Roman" w:eastAsia="宋体" w:cs="Times New Roman"/>
                <w:bCs/>
                <w:sz w:val="24"/>
                <w:szCs w:val="24"/>
              </w:rPr>
              <w:t>测量</w:t>
            </w:r>
          </w:p>
          <w:p w14:paraId="65E1E3C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3.输出功率：6mW</w:t>
            </w:r>
          </w:p>
          <w:p w14:paraId="25EC5BA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4.工作电压：5V/DC</w:t>
            </w:r>
          </w:p>
          <w:p w14:paraId="7783FF8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5.工作电流：120mA</w:t>
            </w:r>
          </w:p>
          <w:p w14:paraId="1DEE1E2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6.阈值电流：35mA</w:t>
            </w:r>
          </w:p>
          <w:p w14:paraId="5306B43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7.边模抑制比：35dB</w:t>
            </w:r>
          </w:p>
          <w:p w14:paraId="433CDF8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8.电流调谐系数：0.14nm/mA</w:t>
            </w:r>
          </w:p>
          <w:p w14:paraId="1158ECD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9.温度调谐系数：0.48nm/K</w:t>
            </w:r>
          </w:p>
        </w:tc>
        <w:tc>
          <w:tcPr>
            <w:tcW w:w="779" w:type="dxa"/>
            <w:tcBorders>
              <w:top w:val="nil"/>
              <w:left w:val="nil"/>
              <w:bottom w:val="single" w:color="auto" w:sz="4" w:space="0"/>
              <w:right w:val="single" w:color="auto" w:sz="4" w:space="0"/>
            </w:tcBorders>
            <w:shd w:val="clear" w:color="auto" w:fill="FFFFFF"/>
            <w:vAlign w:val="center"/>
          </w:tcPr>
          <w:p w14:paraId="1B825B3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72F2B49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r w14:paraId="4815CA5B">
        <w:tblPrEx>
          <w:tblCellMar>
            <w:top w:w="0" w:type="dxa"/>
            <w:left w:w="108" w:type="dxa"/>
            <w:bottom w:w="0" w:type="dxa"/>
            <w:right w:w="108" w:type="dxa"/>
          </w:tblCellMar>
        </w:tblPrEx>
        <w:trPr>
          <w:trHeight w:val="2551"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290837">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c>
          <w:tcPr>
            <w:tcW w:w="1276" w:type="dxa"/>
            <w:tcBorders>
              <w:top w:val="nil"/>
              <w:left w:val="nil"/>
              <w:bottom w:val="single" w:color="auto" w:sz="4" w:space="0"/>
              <w:right w:val="single" w:color="auto" w:sz="4" w:space="0"/>
            </w:tcBorders>
            <w:shd w:val="clear" w:color="auto" w:fill="FFFFFF"/>
            <w:vAlign w:val="center"/>
          </w:tcPr>
          <w:p w14:paraId="6B2CF8A0">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QCL激光二极管</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374AF961">
            <w:pPr>
              <w:spacing w:line="240" w:lineRule="exact"/>
              <w:ind w:left="241" w:hanging="241" w:hanging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1.*产品要求：QCL激光二极管，带准直且光斑可调，提供配套驱动</w:t>
            </w:r>
          </w:p>
          <w:p w14:paraId="524DBD6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2.中心波长：满足中红外波段对</w:t>
            </w:r>
            <w:r>
              <w:rPr>
                <w:rFonts w:hint="eastAsia" w:ascii="Times New Roman" w:hAnsi="Times New Roman" w:eastAsia="宋体" w:cs="Times New Roman"/>
                <w:b/>
                <w:sz w:val="24"/>
                <w:szCs w:val="24"/>
              </w:rPr>
              <w:t>H</w:t>
            </w:r>
            <w:r>
              <w:rPr>
                <w:rFonts w:hint="eastAsia" w:ascii="Times New Roman" w:hAnsi="Times New Roman" w:eastAsia="宋体" w:cs="Times New Roman"/>
                <w:b/>
                <w:sz w:val="24"/>
                <w:szCs w:val="24"/>
                <w:vertAlign w:val="subscript"/>
              </w:rPr>
              <w:t>2</w:t>
            </w:r>
            <w:r>
              <w:rPr>
                <w:rFonts w:hint="eastAsia" w:ascii="Times New Roman" w:hAnsi="Times New Roman" w:eastAsia="宋体" w:cs="Times New Roman"/>
                <w:b/>
                <w:sz w:val="24"/>
                <w:szCs w:val="24"/>
              </w:rPr>
              <w:t>O</w:t>
            </w:r>
            <w:r>
              <w:rPr>
                <w:rFonts w:hint="eastAsia" w:ascii="Times New Roman" w:hAnsi="Times New Roman" w:eastAsia="宋体" w:cs="Times New Roman"/>
                <w:bCs/>
                <w:sz w:val="24"/>
                <w:szCs w:val="24"/>
              </w:rPr>
              <w:t>测量</w:t>
            </w:r>
          </w:p>
          <w:p w14:paraId="0B67F6F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3.输出功率：6mW</w:t>
            </w:r>
          </w:p>
          <w:p w14:paraId="2E7AB78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4.工作电压：5V/DC</w:t>
            </w:r>
          </w:p>
          <w:p w14:paraId="34DE8BCF">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5.工作电流：120mA</w:t>
            </w:r>
          </w:p>
          <w:p w14:paraId="58A643A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6.阈值电流：35mA</w:t>
            </w:r>
          </w:p>
          <w:p w14:paraId="7D7EA4D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7.边模抑制比：35dB</w:t>
            </w:r>
          </w:p>
          <w:p w14:paraId="7E862B3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8.电流调谐系数：0.14nm/mA</w:t>
            </w:r>
          </w:p>
          <w:p w14:paraId="7C349A7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9.温度调谐系数：0.48nm/K</w:t>
            </w:r>
          </w:p>
        </w:tc>
        <w:tc>
          <w:tcPr>
            <w:tcW w:w="779" w:type="dxa"/>
            <w:tcBorders>
              <w:top w:val="nil"/>
              <w:left w:val="nil"/>
              <w:bottom w:val="single" w:color="auto" w:sz="4" w:space="0"/>
              <w:right w:val="single" w:color="auto" w:sz="4" w:space="0"/>
            </w:tcBorders>
            <w:shd w:val="clear" w:color="auto" w:fill="FFFFFF"/>
            <w:vAlign w:val="center"/>
          </w:tcPr>
          <w:p w14:paraId="0917D8ED">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780" w:type="dxa"/>
            <w:tcBorders>
              <w:top w:val="nil"/>
              <w:left w:val="nil"/>
              <w:bottom w:val="single" w:color="auto" w:sz="4" w:space="0"/>
              <w:right w:val="single" w:color="auto" w:sz="4" w:space="0"/>
            </w:tcBorders>
            <w:shd w:val="clear" w:color="auto" w:fill="FFFFFF"/>
            <w:vAlign w:val="center"/>
          </w:tcPr>
          <w:p w14:paraId="72E9A707">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keepLines/>
        <w:ind w:left="720"/>
        <w:jc w:val="center"/>
        <w:rPr>
          <w:rFonts w:ascii="Times New Roman" w:hAnsi="Times New Roman" w:eastAsia="宋体" w:cs="Times New Roman"/>
          <w:color w:val="000000"/>
          <w:sz w:val="32"/>
        </w:rPr>
      </w:pPr>
      <w:bookmarkStart w:id="30" w:name="_Toc25322"/>
      <w:bookmarkStart w:id="31" w:name="_Toc363199268"/>
      <w:r>
        <w:rPr>
          <w:rFonts w:ascii="Times New Roman" w:hAnsi="Times New Roman" w:eastAsia="宋体" w:cs="Times New Roman"/>
          <w:color w:val="000000"/>
          <w:sz w:val="32"/>
        </w:rPr>
        <w:br w:type="page"/>
      </w:r>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60AA82A">
      <w:pPr>
        <w:rPr>
          <w:rFonts w:ascii="Times New Roman" w:hAnsi="Times New Roman" w:cs="Times New Roman"/>
        </w:rPr>
      </w:pPr>
      <w:bookmarkStart w:id="32" w:name="_Toc363199269"/>
    </w:p>
    <w:p w14:paraId="0FCF92D1">
      <w:pPr>
        <w:pStyle w:val="32"/>
        <w:rPr>
          <w:rFonts w:ascii="Times New Roman" w:hAnsi="Times New Roman"/>
        </w:rPr>
      </w:pPr>
    </w:p>
    <w:p w14:paraId="79C28F76">
      <w:pPr>
        <w:rPr>
          <w:rFonts w:ascii="Times New Roman" w:hAnsi="Times New Roman"/>
        </w:rPr>
      </w:pPr>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4" w:name="_Toc25479"/>
      <w:bookmarkStart w:id="35"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ascii="Times New Roman" w:hAnsi="Times New Roman" w:eastAsia="宋体" w:cs="Times New Roman"/>
          <w:b/>
          <w:sz w:val="28"/>
          <w:szCs w:val="6"/>
        </w:rPr>
        <w:t>保偏尾纤激光器及QCL激光二极管</w:t>
      </w:r>
      <w:r>
        <w:rPr>
          <w:rFonts w:hint="eastAsia" w:ascii="Times New Roman" w:hAnsi="Times New Roman" w:eastAsia="宋体" w:cs="Times New Roman"/>
          <w:b/>
          <w:sz w:val="28"/>
          <w:szCs w:val="6"/>
        </w:rPr>
        <w:t>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4938"/>
      <w:bookmarkStart w:id="37" w:name="_Toc5390"/>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8" w:name="_Toc24205"/>
      <w:bookmarkStart w:id="39" w:name="_Toc1715"/>
      <w:r>
        <w:rPr>
          <w:rFonts w:ascii="Times New Roman" w:hAnsi="Times New Roman" w:eastAsia="宋体" w:cs="Times New Roman"/>
          <w:color w:val="000000"/>
          <w:sz w:val="24"/>
          <w:szCs w:val="24"/>
        </w:rPr>
        <w:t>附件二</w:t>
      </w:r>
      <w:bookmarkEnd w:id="38"/>
      <w:bookmarkEnd w:id="39"/>
    </w:p>
    <w:p w14:paraId="760AA8C4">
      <w:pPr>
        <w:spacing w:line="360" w:lineRule="auto"/>
        <w:jc w:val="center"/>
        <w:rPr>
          <w:rFonts w:ascii="Times New Roman" w:hAnsi="Times New Roman" w:eastAsia="宋体" w:cs="Times New Roman"/>
          <w:b/>
          <w:color w:val="000000"/>
          <w:sz w:val="24"/>
          <w:szCs w:val="24"/>
        </w:rPr>
      </w:pPr>
      <w:bookmarkStart w:id="40" w:name="_Toc516969098"/>
      <w:bookmarkStart w:id="41" w:name="_Toc148501698"/>
      <w:r>
        <w:rPr>
          <w:rFonts w:ascii="Times New Roman" w:hAnsi="Times New Roman" w:eastAsia="宋体" w:cs="Times New Roman"/>
          <w:b/>
          <w:color w:val="000000"/>
          <w:sz w:val="24"/>
          <w:szCs w:val="24"/>
        </w:rPr>
        <w:t>报价</w:t>
      </w:r>
      <w:bookmarkEnd w:id="40"/>
      <w:bookmarkEnd w:id="41"/>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852"/>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2" w:name="OLE_LINK9"/>
            <w:r>
              <w:rPr>
                <w:rFonts w:ascii="Times New Roman" w:hAnsi="Times New Roman" w:eastAsia="宋体" w:cs="Times New Roman"/>
                <w:b/>
                <w:bCs/>
                <w:color w:val="000000"/>
                <w:sz w:val="24"/>
                <w:szCs w:val="24"/>
              </w:rPr>
              <w:t>序号</w:t>
            </w:r>
          </w:p>
        </w:tc>
        <w:tc>
          <w:tcPr>
            <w:tcW w:w="852"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2835"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2"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5B5A2FBF">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64488099">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4C7A69E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1650.9</w:t>
            </w:r>
            <w:r>
              <w:rPr>
                <w:rFonts w:hint="eastAsia" w:ascii="Times New Roman" w:hAnsi="Times New Roman" w:eastAsia="宋体" w:cs="Times New Roman"/>
                <w:bCs/>
                <w:sz w:val="24"/>
                <w:szCs w:val="24"/>
              </w:rPr>
              <w:t>nm</w:t>
            </w:r>
          </w:p>
          <w:p w14:paraId="0F3D106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34ABA26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37811DF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6F680F9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062B9CF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523108F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3E32D5A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760AA8EB">
        <w:tblPrEx>
          <w:tblCellMar>
            <w:top w:w="0" w:type="dxa"/>
            <w:left w:w="108" w:type="dxa"/>
            <w:bottom w:w="0" w:type="dxa"/>
            <w:right w:w="108" w:type="dxa"/>
          </w:tblCellMar>
        </w:tblPrEx>
        <w:trPr>
          <w:trHeight w:val="2835"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852" w:type="dxa"/>
            <w:tcBorders>
              <w:top w:val="nil"/>
              <w:left w:val="nil"/>
              <w:bottom w:val="single" w:color="auto" w:sz="4" w:space="0"/>
              <w:right w:val="single" w:color="auto" w:sz="4" w:space="0"/>
            </w:tcBorders>
            <w:shd w:val="clear" w:color="auto" w:fill="FFFFFF"/>
            <w:vAlign w:val="center"/>
          </w:tcPr>
          <w:p w14:paraId="760AA8E6">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保偏尾纤激光器</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045F5CC5">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1.*产品要求：蝶形保偏带尾纤，带隔离器，    </w:t>
            </w:r>
          </w:p>
          <w:p w14:paraId="5976A052">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提供配套驱动</w:t>
            </w:r>
          </w:p>
          <w:p w14:paraId="36F150D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2.峰值波长：</w:t>
            </w:r>
            <w:r>
              <w:rPr>
                <w:rFonts w:hint="eastAsia" w:ascii="Times New Roman" w:hAnsi="Times New Roman" w:eastAsia="宋体" w:cs="Times New Roman"/>
                <w:b/>
                <w:sz w:val="24"/>
                <w:szCs w:val="24"/>
              </w:rPr>
              <w:t>1602.8</w:t>
            </w:r>
            <w:r>
              <w:rPr>
                <w:rFonts w:hint="eastAsia" w:ascii="Times New Roman" w:hAnsi="Times New Roman" w:eastAsia="宋体" w:cs="Times New Roman"/>
                <w:bCs/>
                <w:sz w:val="24"/>
                <w:szCs w:val="24"/>
              </w:rPr>
              <w:t>nm</w:t>
            </w:r>
          </w:p>
          <w:p w14:paraId="62B6326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3.热沉温度：25℃</w:t>
            </w:r>
          </w:p>
          <w:p w14:paraId="02B8500B">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4.LD正向电压：1.6V</w:t>
            </w:r>
          </w:p>
          <w:p w14:paraId="73E3796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5.阈值电流：50mA</w:t>
            </w:r>
          </w:p>
          <w:p w14:paraId="78B65D1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6.-20dB光谱宽度：0.07nm</w:t>
            </w:r>
          </w:p>
          <w:p w14:paraId="071DE399">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7.峰值波长温度漂移系数：0.1nm/℃</w:t>
            </w:r>
          </w:p>
          <w:p w14:paraId="20B1068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8.峰值波长电流漂移系数：0.005nm/mA</w:t>
            </w:r>
          </w:p>
          <w:p w14:paraId="4254276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9.NTC热敏电阻阻值：10kΩ</w:t>
            </w:r>
          </w:p>
          <w:p w14:paraId="760AA8E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10.NTC热敏电阻B常数：3930K</w:t>
            </w:r>
          </w:p>
        </w:tc>
        <w:tc>
          <w:tcPr>
            <w:tcW w:w="566"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14:textFill>
                  <w14:solidFill>
                    <w14:schemeClr w14:val="tx1"/>
                  </w14:solidFill>
                </w14:textFill>
              </w:rPr>
            </w:pPr>
          </w:p>
        </w:tc>
      </w:tr>
      <w:tr w14:paraId="26DF036B">
        <w:tblPrEx>
          <w:tblCellMar>
            <w:top w:w="0" w:type="dxa"/>
            <w:left w:w="108" w:type="dxa"/>
            <w:bottom w:w="0" w:type="dxa"/>
            <w:right w:w="108" w:type="dxa"/>
          </w:tblCellMar>
        </w:tblPrEx>
        <w:trPr>
          <w:trHeight w:val="255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5A94224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p>
        </w:tc>
        <w:tc>
          <w:tcPr>
            <w:tcW w:w="852" w:type="dxa"/>
            <w:tcBorders>
              <w:top w:val="nil"/>
              <w:left w:val="nil"/>
              <w:bottom w:val="single" w:color="auto" w:sz="4" w:space="0"/>
              <w:right w:val="single" w:color="auto" w:sz="4" w:space="0"/>
            </w:tcBorders>
            <w:shd w:val="clear" w:color="auto" w:fill="FFFFFF"/>
            <w:vAlign w:val="center"/>
          </w:tcPr>
          <w:p w14:paraId="7FF4F58E">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QCL激光二极管</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59078FD8">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1.*产品要求：QCL激光二极管，带准直且光</w:t>
            </w:r>
          </w:p>
          <w:p w14:paraId="2360230A">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斑可调，提供配套驱动</w:t>
            </w:r>
          </w:p>
          <w:p w14:paraId="3A2CF5B9">
            <w:pPr>
              <w:spacing w:line="240" w:lineRule="exact"/>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2.中心波长：满足中红外波段对</w:t>
            </w:r>
            <w:r>
              <w:rPr>
                <w:rFonts w:hint="eastAsia" w:ascii="Times New Roman" w:hAnsi="Times New Roman" w:eastAsia="宋体" w:cs="Times New Roman"/>
                <w:b/>
                <w:sz w:val="24"/>
                <w:szCs w:val="24"/>
              </w:rPr>
              <w:t>CO</w:t>
            </w:r>
            <w:r>
              <w:rPr>
                <w:rFonts w:hint="eastAsia" w:ascii="Times New Roman" w:hAnsi="Times New Roman" w:eastAsia="宋体" w:cs="Times New Roman"/>
                <w:b/>
                <w:sz w:val="24"/>
                <w:szCs w:val="24"/>
                <w:vertAlign w:val="subscript"/>
              </w:rPr>
              <w:t>2</w:t>
            </w:r>
            <w:r>
              <w:rPr>
                <w:rFonts w:hint="eastAsia" w:ascii="Times New Roman" w:hAnsi="Times New Roman" w:eastAsia="宋体" w:cs="Times New Roman"/>
                <w:bCs/>
                <w:sz w:val="24"/>
                <w:szCs w:val="24"/>
              </w:rPr>
              <w:t>测量</w:t>
            </w:r>
          </w:p>
          <w:p w14:paraId="69DB91C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3.输出功率：6mW</w:t>
            </w:r>
          </w:p>
          <w:p w14:paraId="277525E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4.工作电压：5V/DC</w:t>
            </w:r>
          </w:p>
          <w:p w14:paraId="543C3D9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5.工作电流：120mA</w:t>
            </w:r>
          </w:p>
          <w:p w14:paraId="261319C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6.阈值电流：35mA</w:t>
            </w:r>
          </w:p>
          <w:p w14:paraId="45CFC36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7.边模抑制比：35dB</w:t>
            </w:r>
          </w:p>
          <w:p w14:paraId="4E88FCE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8.电流调谐系数：0.14nm/mA</w:t>
            </w:r>
          </w:p>
          <w:p w14:paraId="737D460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9.温度调谐系数：0.48nm/K</w:t>
            </w:r>
          </w:p>
        </w:tc>
        <w:tc>
          <w:tcPr>
            <w:tcW w:w="566" w:type="dxa"/>
            <w:tcBorders>
              <w:top w:val="nil"/>
              <w:left w:val="nil"/>
              <w:bottom w:val="single" w:color="auto" w:sz="4" w:space="0"/>
              <w:right w:val="single" w:color="auto" w:sz="4" w:space="0"/>
            </w:tcBorders>
            <w:shd w:val="clear" w:color="auto" w:fill="FFFFFF"/>
            <w:vAlign w:val="center"/>
          </w:tcPr>
          <w:p w14:paraId="27F3E3F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527E475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518393B2">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3FC5EB41">
            <w:pPr>
              <w:jc w:val="right"/>
              <w:rPr>
                <w:rFonts w:ascii="Times New Roman" w:hAnsi="Times New Roman" w:eastAsia="宋体" w:cs="Times New Roman"/>
                <w:color w:val="000000" w:themeColor="text1"/>
                <w:sz w:val="24"/>
                <w:szCs w:val="24"/>
                <w14:textFill>
                  <w14:solidFill>
                    <w14:schemeClr w14:val="tx1"/>
                  </w14:solidFill>
                </w14:textFill>
              </w:rPr>
            </w:pPr>
          </w:p>
        </w:tc>
      </w:tr>
      <w:tr w14:paraId="1F9A382A">
        <w:tblPrEx>
          <w:tblCellMar>
            <w:top w:w="0" w:type="dxa"/>
            <w:left w:w="108" w:type="dxa"/>
            <w:bottom w:w="0" w:type="dxa"/>
            <w:right w:w="108" w:type="dxa"/>
          </w:tblCellMar>
        </w:tblPrEx>
        <w:trPr>
          <w:trHeight w:val="255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5492DB7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p>
        </w:tc>
        <w:tc>
          <w:tcPr>
            <w:tcW w:w="852" w:type="dxa"/>
            <w:tcBorders>
              <w:top w:val="nil"/>
              <w:left w:val="nil"/>
              <w:bottom w:val="single" w:color="auto" w:sz="4" w:space="0"/>
              <w:right w:val="single" w:color="auto" w:sz="4" w:space="0"/>
            </w:tcBorders>
            <w:shd w:val="clear" w:color="auto" w:fill="FFFFFF"/>
            <w:vAlign w:val="center"/>
          </w:tcPr>
          <w:p w14:paraId="20F9410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QCL激光二极管</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20BC364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1.*产品要求：QCL激光二极管，带准直且光</w:t>
            </w:r>
          </w:p>
          <w:p w14:paraId="0C28898D">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斑可调，提供配套驱动</w:t>
            </w:r>
          </w:p>
          <w:p w14:paraId="0A31AA5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2.中心波长：满足中红外波段对</w:t>
            </w:r>
            <w:r>
              <w:rPr>
                <w:rFonts w:hint="eastAsia" w:ascii="Times New Roman" w:hAnsi="Times New Roman" w:eastAsia="宋体" w:cs="Times New Roman"/>
                <w:b/>
                <w:sz w:val="24"/>
                <w:szCs w:val="24"/>
              </w:rPr>
              <w:t>H</w:t>
            </w:r>
            <w:r>
              <w:rPr>
                <w:rFonts w:hint="eastAsia" w:ascii="Times New Roman" w:hAnsi="Times New Roman" w:eastAsia="宋体" w:cs="Times New Roman"/>
                <w:b/>
                <w:sz w:val="24"/>
                <w:szCs w:val="24"/>
                <w:vertAlign w:val="subscript"/>
              </w:rPr>
              <w:t>2</w:t>
            </w:r>
            <w:r>
              <w:rPr>
                <w:rFonts w:hint="eastAsia" w:ascii="Times New Roman" w:hAnsi="Times New Roman" w:eastAsia="宋体" w:cs="Times New Roman"/>
                <w:b/>
                <w:sz w:val="24"/>
                <w:szCs w:val="24"/>
              </w:rPr>
              <w:t>O</w:t>
            </w:r>
            <w:r>
              <w:rPr>
                <w:rFonts w:hint="eastAsia" w:ascii="Times New Roman" w:hAnsi="Times New Roman" w:eastAsia="宋体" w:cs="Times New Roman"/>
                <w:bCs/>
                <w:sz w:val="24"/>
                <w:szCs w:val="24"/>
              </w:rPr>
              <w:t>测量</w:t>
            </w:r>
          </w:p>
          <w:p w14:paraId="2E605CF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3.输出功率：6mW</w:t>
            </w:r>
          </w:p>
          <w:p w14:paraId="41DC3525">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4.工作电压：5V/DC</w:t>
            </w:r>
          </w:p>
          <w:p w14:paraId="37EFA11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5.工作电流：120mA</w:t>
            </w:r>
          </w:p>
          <w:p w14:paraId="7F0492C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6.阈值电流：35mA</w:t>
            </w:r>
          </w:p>
          <w:p w14:paraId="6D7EB8F2">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7.边模抑制比：35dB</w:t>
            </w:r>
          </w:p>
          <w:p w14:paraId="318A1D04">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8.电流调谐系数：0.14nm/mA</w:t>
            </w:r>
          </w:p>
          <w:p w14:paraId="1540DEF3">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9.温度调谐系数：0.48nm/K</w:t>
            </w:r>
          </w:p>
        </w:tc>
        <w:tc>
          <w:tcPr>
            <w:tcW w:w="566" w:type="dxa"/>
            <w:tcBorders>
              <w:top w:val="nil"/>
              <w:left w:val="nil"/>
              <w:bottom w:val="single" w:color="auto" w:sz="4" w:space="0"/>
              <w:right w:val="single" w:color="auto" w:sz="4" w:space="0"/>
            </w:tcBorders>
            <w:shd w:val="clear" w:color="auto" w:fill="FFFFFF"/>
            <w:vAlign w:val="center"/>
          </w:tcPr>
          <w:p w14:paraId="74B5BA3C">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66" w:type="dxa"/>
            <w:tcBorders>
              <w:top w:val="nil"/>
              <w:left w:val="nil"/>
              <w:bottom w:val="single" w:color="auto" w:sz="4" w:space="0"/>
              <w:right w:val="single" w:color="auto" w:sz="4" w:space="0"/>
            </w:tcBorders>
            <w:shd w:val="clear" w:color="auto" w:fill="FFFFFF"/>
            <w:vAlign w:val="center"/>
          </w:tcPr>
          <w:p w14:paraId="7AB6853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4721345F">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5FE2EC90">
            <w:pPr>
              <w:jc w:val="right"/>
              <w:rPr>
                <w:rFonts w:ascii="Times New Roman" w:hAnsi="Times New Roman" w:eastAsia="宋体" w:cs="Times New Roman"/>
                <w:color w:val="000000" w:themeColor="text1"/>
                <w:sz w:val="24"/>
                <w:szCs w:val="24"/>
                <w14:textFill>
                  <w14:solidFill>
                    <w14:schemeClr w14:val="tx1"/>
                  </w14:solidFill>
                </w14:textFill>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 xml:space="preserve">   大写：     元整</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 xml:space="preserve">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bookmarkStart w:id="48" w:name="_GoBack"/>
            <w:bookmarkEnd w:id="48"/>
          </w:p>
        </w:tc>
      </w:tr>
      <w:bookmarkEnd w:id="42"/>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3" w:name="_Toc29251"/>
      <w:bookmarkStart w:id="44" w:name="_Toc6818"/>
      <w:r>
        <w:rPr>
          <w:rFonts w:ascii="Times New Roman" w:hAnsi="Times New Roman" w:eastAsia="宋体" w:cs="Times New Roman"/>
          <w:color w:val="000000"/>
          <w:sz w:val="24"/>
          <w:szCs w:val="24"/>
        </w:rPr>
        <w:t>附件四</w:t>
      </w:r>
      <w:bookmarkEnd w:id="43"/>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5" w:name="_Toc72431762"/>
      <w:bookmarkStart w:id="46" w:name="_Toc72431438"/>
      <w:r>
        <w:rPr>
          <w:rFonts w:ascii="Times New Roman" w:hAnsi="Times New Roman" w:eastAsia="仿宋" w:cs="Times New Roman"/>
          <w:b/>
          <w:sz w:val="32"/>
          <w:szCs w:val="32"/>
        </w:rPr>
        <w:t>书面承诺函</w:t>
      </w:r>
      <w:bookmarkEnd w:id="45"/>
      <w:bookmarkEnd w:id="46"/>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7" w:name="_Toc13447"/>
      <w:r>
        <w:rPr>
          <w:rFonts w:ascii="Times New Roman" w:hAnsi="Times New Roman" w:eastAsia="宋体" w:cs="Times New Roman"/>
          <w:color w:val="000000"/>
          <w:sz w:val="24"/>
          <w:szCs w:val="24"/>
        </w:rPr>
        <w:t>附件</w:t>
      </w:r>
      <w:bookmarkEnd w:id="44"/>
      <w:r>
        <w:rPr>
          <w:rFonts w:ascii="Times New Roman" w:hAnsi="Times New Roman" w:eastAsia="宋体" w:cs="Times New Roman"/>
          <w:color w:val="000000"/>
          <w:sz w:val="24"/>
          <w:szCs w:val="24"/>
        </w:rPr>
        <w:t>五</w:t>
      </w:r>
      <w:bookmarkEnd w:id="47"/>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A084C"/>
    <w:rsid w:val="002A187D"/>
    <w:rsid w:val="002A4225"/>
    <w:rsid w:val="002A4354"/>
    <w:rsid w:val="002A5B0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7720C46"/>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244531"/>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4F960564"/>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29697B"/>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23</Pages>
  <Words>7791</Words>
  <Characters>8390</Characters>
  <Lines>69</Lines>
  <Paragraphs>19</Paragraphs>
  <TotalTime>90</TotalTime>
  <ScaleCrop>false</ScaleCrop>
  <LinksUpToDate>false</LinksUpToDate>
  <CharactersWithSpaces>8734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2025-11-03T08:18:40Z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eyJoZGlkIjoiNTUyMTFkZDc3YzZlYmNlYmUxMWUyYjZkMzBlZjExNGIiLCJ1c2VySWQiOiI2ODM4MTg5ODEifQ==</vt:lpwstr>
  </property>
</Properties>
</file>